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left="0" w:right="0" w:hanging="0"/>
        <w:rPr/>
      </w:pPr>
      <w:hyperlink r:id="rId2">
        <w:r>
          <w:rPr>
            <w:b w:val="false"/>
            <w:color w:val="106BBE"/>
          </w:rPr>
          <w:t>Постановление Администрации Томской области от 18 февраля 2015 г. N 45а "Об утверждении перечня документов, необходимых для получения бесплатной юридической помощи на территории Томской области" (с изменениями и дополнениями)</w:t>
        </w:r>
      </w:hyperlink>
    </w:p>
    <w:p>
      <w:pPr>
        <w:pStyle w:val="Style22"/>
        <w:bidi w:val="0"/>
        <w:ind w:left="170" w:right="170" w:hanging="0"/>
        <w:rPr/>
      </w:pPr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r>
        <w:rPr>
          <w:shd w:fill="F0F0F0" w:val="clear"/>
        </w:rPr>
        <w:t xml:space="preserve">Наименование изменено с 20 января 2023 г. - </w:t>
      </w:r>
      <w:hyperlink r:id="rId3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4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1"/>
        <w:bidi w:val="0"/>
        <w:ind w:left="0" w:right="0" w:hanging="0"/>
        <w:rPr/>
      </w:pPr>
      <w:r>
        <w:rPr/>
        <w:t>Постановление Администрации Томской области от 18 февраля 2015 г. N 45а</w:t>
        <w:br/>
        <w:t xml:space="preserve"> "Об утверждении перечня документов, необходимых для получения бесплатной юридической помощи на территории Томской области"</w:t>
      </w:r>
    </w:p>
    <w:p>
      <w:pPr>
        <w:pStyle w:val="Style29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15 января, 24 октября 2019 г., 17 марта 2020 г., 29 июля, 1 сентября 2022 г., 19, 25 января 2023 г.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Style22"/>
        <w:bidi w:val="0"/>
        <w:ind w:left="170" w:right="170" w:hanging="0"/>
        <w:rPr/>
      </w:pPr>
      <w:bookmarkStart w:id="0" w:name="sub_28"/>
      <w:bookmarkEnd w:id="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1" w:name="sub_281"/>
      <w:bookmarkEnd w:id="1"/>
      <w:r>
        <w:rPr/>
        <w:t xml:space="preserve"> </w:t>
      </w:r>
      <w:r>
        <w:rPr>
          <w:shd w:fill="F0F0F0" w:val="clear"/>
        </w:rPr>
        <w:t xml:space="preserve">Преамбула изменена с 20 января 2023 г. - </w:t>
      </w:r>
      <w:hyperlink r:id="rId5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6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 xml:space="preserve">В соответствии с </w:t>
      </w:r>
      <w:hyperlink r:id="rId7">
        <w:r>
          <w:rPr>
            <w:b w:val="false"/>
            <w:color w:val="106BBE"/>
          </w:rPr>
          <w:t>частью 3 статьи 3</w:t>
        </w:r>
      </w:hyperlink>
      <w:r>
        <w:rPr>
          <w:rStyle w:val="Style15"/>
        </w:rPr>
        <w:t xml:space="preserve"> Закона Томской области от 13 августа 2012 года N 149-ОЗ "Об оказании бесплатной юридической помощи на территории Томской области"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>
          <w:rStyle w:val="Style15"/>
        </w:rPr>
        <w:t>Постановляю: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Style22"/>
        <w:bidi w:val="0"/>
        <w:ind w:left="170" w:right="170" w:hanging="0"/>
        <w:rPr/>
      </w:pPr>
      <w:bookmarkStart w:id="2" w:name="sub_2"/>
      <w:bookmarkEnd w:id="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3" w:name="sub_21"/>
      <w:bookmarkEnd w:id="3"/>
      <w:r>
        <w:rPr/>
        <w:t xml:space="preserve"> </w:t>
      </w:r>
      <w:r>
        <w:rPr>
          <w:shd w:fill="F0F0F0" w:val="clear"/>
        </w:rPr>
        <w:t xml:space="preserve">Пункт 1 изменен с 20 января 2023 г. - </w:t>
      </w:r>
      <w:hyperlink r:id="rId8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9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 xml:space="preserve">1. Утвердить перечень документов, необходимых для получения бесплатной юридической помощи на территории Томской области, согласно </w:t>
      </w:r>
      <w:hyperlink w:anchor="sub_1">
        <w:r>
          <w:rPr>
            <w:b w:val="false"/>
            <w:color w:val="106BBE"/>
          </w:rPr>
          <w:t>приложению</w:t>
        </w:r>
      </w:hyperlink>
      <w:r>
        <w:rPr>
          <w:rStyle w:val="Style15"/>
        </w:rPr>
        <w:t xml:space="preserve"> к настоящему постановлению.</w:t>
      </w:r>
    </w:p>
    <w:p>
      <w:pPr>
        <w:pStyle w:val="Normal"/>
        <w:ind w:left="0" w:right="0" w:firstLine="720"/>
        <w:rPr/>
      </w:pPr>
      <w:bookmarkStart w:id="4" w:name="sub_3"/>
      <w:bookmarkEnd w:id="4"/>
      <w:r>
        <w:rPr>
          <w:rStyle w:val="Style15"/>
        </w:rPr>
        <w:t xml:space="preserve">2. Департаменту информационной политики Администрации Томской области (Севостьянов) обеспечить </w:t>
      </w:r>
      <w:hyperlink r:id="rId10">
        <w:r>
          <w:rPr>
            <w:b w:val="false"/>
            <w:color w:val="106BBE"/>
          </w:rPr>
          <w:t>опубликование</w:t>
        </w:r>
      </w:hyperlink>
      <w:r>
        <w:rPr>
          <w:rStyle w:val="Style15"/>
        </w:rPr>
        <w:t xml:space="preserve"> настоящего постановления.</w:t>
      </w:r>
    </w:p>
    <w:p>
      <w:pPr>
        <w:pStyle w:val="Style22"/>
        <w:bidi w:val="0"/>
        <w:ind w:left="170" w:right="170" w:hanging="0"/>
        <w:rPr/>
      </w:pPr>
      <w:bookmarkStart w:id="5" w:name="sub_41"/>
      <w:bookmarkStart w:id="6" w:name="sub_4"/>
      <w:bookmarkEnd w:id="5"/>
      <w:bookmarkEnd w:id="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7" w:name="sub_42"/>
      <w:bookmarkEnd w:id="7"/>
      <w:r>
        <w:rPr/>
        <w:t xml:space="preserve"> </w:t>
      </w:r>
      <w:r>
        <w:rPr>
          <w:shd w:fill="F0F0F0" w:val="clear"/>
        </w:rPr>
        <w:t xml:space="preserve">Пункт 3 изменен с 20 января 2023 г. - </w:t>
      </w:r>
      <w:hyperlink r:id="rId11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12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>3. Контроль за исполнением настоящего постановления возложить на заместителя Губернатора Томской области - руководителя аппарата Губернатора Томской области.</w:t>
      </w:r>
    </w:p>
    <w:p>
      <w:pPr>
        <w:pStyle w:val="Normal"/>
        <w:ind w:left="0" w:right="0" w:firstLine="720"/>
        <w:rPr/>
      </w:pPr>
      <w:r>
        <w:rPr/>
      </w:r>
    </w:p>
    <w:tbl>
      <w:tblPr>
        <w:tblW w:w="10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2"/>
      </w:tblGrid>
      <w:tr>
        <w:trPr/>
        <w:tc>
          <w:tcPr>
            <w:tcW w:w="6867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И.о. Губернатора Томской области</w:t>
            </w:r>
          </w:p>
        </w:tc>
        <w:tc>
          <w:tcPr>
            <w:tcW w:w="3432" w:type="dxa"/>
            <w:tcBorders/>
          </w:tcPr>
          <w:p>
            <w:pPr>
              <w:pStyle w:val="Style25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/>
              <w:t>А.М. Феденёв</w:t>
            </w:r>
          </w:p>
        </w:tc>
      </w:tr>
    </w:tbl>
    <w:p>
      <w:pPr>
        <w:pStyle w:val="Normal"/>
        <w:widowControl w:val="false"/>
        <w:ind w:left="0" w:right="0" w:firstLine="720"/>
        <w:rPr/>
      </w:pPr>
      <w:r>
        <w:rPr/>
      </w:r>
    </w:p>
    <w:p>
      <w:pPr>
        <w:pStyle w:val="Style22"/>
        <w:bidi w:val="0"/>
        <w:ind w:left="170" w:right="170" w:hanging="0"/>
        <w:rPr/>
      </w:pPr>
      <w:bookmarkStart w:id="8" w:name="sub_1"/>
      <w:bookmarkEnd w:id="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9" w:name="sub_11"/>
      <w:bookmarkEnd w:id="9"/>
      <w:r>
        <w:rPr/>
        <w:t xml:space="preserve"> </w:t>
      </w:r>
      <w:r>
        <w:rPr>
          <w:shd w:fill="F0F0F0" w:val="clear"/>
        </w:rPr>
        <w:t xml:space="preserve">Наименование изменено с 20 января 2023 г. - </w:t>
      </w:r>
      <w:hyperlink r:id="rId13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14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1"/>
        <w:bidi w:val="0"/>
        <w:ind w:left="0" w:right="0" w:hanging="0"/>
        <w:rPr/>
      </w:pPr>
      <w:r>
        <w:rPr/>
        <w:t xml:space="preserve">Перечень </w:t>
        <w:br/>
        <w:t>документов, необходимых для получения бесплатной юридической помощи на территории Томской области</w:t>
        <w:br/>
        <w:t xml:space="preserve"> (утв. </w:t>
      </w:r>
      <w:hyperlink w:anchor="sub_0">
        <w:r>
          <w:rPr>
            <w:b w:val="false"/>
            <w:color w:val="106BBE"/>
          </w:rPr>
          <w:t>постановлением</w:t>
        </w:r>
      </w:hyperlink>
      <w:r>
        <w:rPr/>
        <w:t xml:space="preserve"> Администрации Томской области от 18 февраля 2015 г. N 45а)</w:t>
      </w:r>
    </w:p>
    <w:p>
      <w:pPr>
        <w:pStyle w:val="Style29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15 января, 24 октября 2019 г., 17 марта 2020 г., 29 июля, 1 сентября 2022 г., 19, 25 января 2023 г.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bookmarkStart w:id="10" w:name="sub_5"/>
      <w:bookmarkEnd w:id="10"/>
      <w:r>
        <w:rPr>
          <w:rStyle w:val="Style15"/>
        </w:rPr>
        <w:t>1. Документы, предоставляемые гражданами, среднедушевой доход семей которых ниже величины прожиточного минимума,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>
      <w:pPr>
        <w:pStyle w:val="Normal"/>
        <w:ind w:left="0" w:right="0" w:firstLine="720"/>
        <w:rPr/>
      </w:pPr>
      <w:bookmarkStart w:id="11" w:name="sub_51"/>
      <w:bookmarkEnd w:id="11"/>
      <w:r>
        <w:rPr>
          <w:rStyle w:val="Style15"/>
        </w:rP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>
      <w:pPr>
        <w:pStyle w:val="Style22"/>
        <w:bidi w:val="0"/>
        <w:ind w:left="170" w:right="170" w:hanging="0"/>
        <w:rPr/>
      </w:pPr>
      <w:bookmarkStart w:id="12" w:name="sub_6"/>
      <w:bookmarkEnd w:id="1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13" w:name="sub_61"/>
      <w:bookmarkEnd w:id="13"/>
      <w:r>
        <w:rPr/>
        <w:t xml:space="preserve"> </w:t>
      </w:r>
      <w:r>
        <w:rPr>
          <w:shd w:fill="F0F0F0" w:val="clear"/>
        </w:rPr>
        <w:t xml:space="preserve">Пункт 2 изменен с 6 сентября 2022 г. - </w:t>
      </w:r>
      <w:hyperlink r:id="rId15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 сентября 2022 г. N 387а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16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>2. Документы, предоставляемые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Normal"/>
        <w:ind w:left="0" w:right="0" w:firstLine="720"/>
        <w:rPr/>
      </w:pPr>
      <w:r>
        <w:rPr>
          <w:rStyle w:val="Style15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>
      <w:pPr>
        <w:pStyle w:val="Normal"/>
        <w:ind w:left="0" w:right="0" w:firstLine="720"/>
        <w:rPr/>
      </w:pPr>
      <w:r>
        <w:rPr>
          <w:rStyle w:val="Style15"/>
        </w:rPr>
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>
      <w:pPr>
        <w:pStyle w:val="Normal"/>
        <w:ind w:left="0" w:right="0" w:firstLine="720"/>
        <w:rPr/>
      </w:pPr>
      <w:bookmarkStart w:id="14" w:name="sub_27"/>
      <w:bookmarkEnd w:id="14"/>
      <w:r>
        <w:rPr>
          <w:rStyle w:val="Style15"/>
        </w:rPr>
        <w:t xml:space="preserve">Справка, указанная в настоящем пункте, представляется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случае отсутствия сведений об инвалидности в </w:t>
      </w:r>
      <w:hyperlink r:id="rId17">
        <w:r>
          <w:rPr>
            <w:b w:val="false"/>
            <w:color w:val="106BBE"/>
          </w:rPr>
          <w:t>федеральной государственной информационной системе</w:t>
        </w:r>
      </w:hyperlink>
      <w:r>
        <w:rPr>
          <w:rStyle w:val="Style15"/>
        </w:rPr>
        <w:t xml:space="preserve"> "Федеральный реестр инвалидов".</w:t>
      </w:r>
    </w:p>
    <w:p>
      <w:pPr>
        <w:pStyle w:val="Style22"/>
        <w:bidi w:val="0"/>
        <w:ind w:left="170" w:right="170" w:hanging="0"/>
        <w:rPr/>
      </w:pPr>
      <w:bookmarkStart w:id="15" w:name="sub_71"/>
      <w:bookmarkStart w:id="16" w:name="sub_7"/>
      <w:bookmarkEnd w:id="15"/>
      <w:bookmarkEnd w:id="1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17" w:name="sub_72"/>
      <w:bookmarkEnd w:id="17"/>
      <w:r>
        <w:rPr/>
        <w:t xml:space="preserve"> </w:t>
      </w:r>
      <w:r>
        <w:rPr>
          <w:shd w:fill="F0F0F0" w:val="clear"/>
        </w:rPr>
        <w:t xml:space="preserve">Пункт 3 изменен с 1 июля 2020 г. - </w:t>
      </w:r>
      <w:hyperlink r:id="rId18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17 марта 2020 г. N 110а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19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>3. Документы, предоставляемые инвалидами I и II группы:</w:t>
      </w:r>
    </w:p>
    <w:p>
      <w:pPr>
        <w:pStyle w:val="Normal"/>
        <w:ind w:left="0" w:right="0" w:firstLine="720"/>
        <w:rPr/>
      </w:pPr>
      <w:r>
        <w:rPr>
          <w:rStyle w:val="Style15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>
      <w:pPr>
        <w:pStyle w:val="Normal"/>
        <w:ind w:left="0" w:right="0" w:firstLine="720"/>
        <w:rPr/>
      </w:pPr>
      <w:r>
        <w:rPr>
          <w:rStyle w:val="Style15"/>
        </w:rPr>
        <w:t>Справка, указанная в настоящем пункте, представляется инвалидами I и 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>
      <w:pPr>
        <w:pStyle w:val="Style22"/>
        <w:bidi w:val="0"/>
        <w:ind w:left="170" w:right="170" w:hanging="0"/>
        <w:rPr/>
      </w:pPr>
      <w:bookmarkStart w:id="18" w:name="sub_8"/>
      <w:bookmarkEnd w:id="1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19" w:name="sub_81"/>
      <w:bookmarkEnd w:id="19"/>
      <w:r>
        <w:rPr/>
        <w:t xml:space="preserve"> </w:t>
      </w:r>
      <w:r>
        <w:rPr>
          <w:shd w:fill="F0F0F0" w:val="clear"/>
        </w:rPr>
        <w:t xml:space="preserve">Пункт 4 изменен с 29 июля 2022 г. - </w:t>
      </w:r>
      <w:hyperlink r:id="rId20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29 июля 2022 г. N 342а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21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>4. Документы, предоставляемые неработающими инвалидами III группы:</w:t>
      </w:r>
    </w:p>
    <w:p>
      <w:pPr>
        <w:pStyle w:val="Normal"/>
        <w:ind w:left="0" w:right="0" w:firstLine="720"/>
        <w:rPr/>
      </w:pPr>
      <w:r>
        <w:rPr>
          <w:rStyle w:val="Style15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>
      <w:pPr>
        <w:pStyle w:val="Normal"/>
        <w:ind w:left="0" w:right="0" w:firstLine="720"/>
        <w:rPr/>
      </w:pPr>
      <w:bookmarkStart w:id="20" w:name="sub_25"/>
      <w:bookmarkEnd w:id="20"/>
      <w:r>
        <w:rPr>
          <w:rStyle w:val="Style15"/>
        </w:rPr>
        <w:t xml:space="preserve">трудовая книжка и (или) сведения о трудовой деятельности, полученные в порядке, предусмотренном </w:t>
      </w:r>
      <w:hyperlink r:id="rId22">
        <w:r>
          <w:rPr>
            <w:b w:val="false"/>
            <w:color w:val="106BBE"/>
          </w:rPr>
          <w:t>статьей 66.1</w:t>
        </w:r>
      </w:hyperlink>
      <w:r>
        <w:rPr>
          <w:rStyle w:val="Style15"/>
        </w:rPr>
        <w:t xml:space="preserve"> Трудового кодекса Российской Федерации.</w:t>
      </w:r>
    </w:p>
    <w:p>
      <w:pPr>
        <w:pStyle w:val="Normal"/>
        <w:ind w:left="0" w:right="0" w:firstLine="720"/>
        <w:rPr/>
      </w:pPr>
      <w:bookmarkStart w:id="21" w:name="sub_251"/>
      <w:bookmarkEnd w:id="21"/>
      <w:r>
        <w:rPr>
          <w:rStyle w:val="Style15"/>
        </w:rPr>
        <w:t>Справка, указанная в настоящем пункте, представляется неработающими инвалидами III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>
      <w:pPr>
        <w:pStyle w:val="Style22"/>
        <w:bidi w:val="0"/>
        <w:ind w:left="170" w:right="170" w:hanging="0"/>
        <w:rPr/>
      </w:pPr>
      <w:bookmarkStart w:id="22" w:name="sub_9"/>
      <w:bookmarkEnd w:id="2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23" w:name="sub_91"/>
      <w:bookmarkEnd w:id="23"/>
      <w:r>
        <w:rPr/>
        <w:t xml:space="preserve"> </w:t>
      </w:r>
      <w:r>
        <w:rPr>
          <w:shd w:fill="F0F0F0" w:val="clear"/>
        </w:rPr>
        <w:t xml:space="preserve">Пункт 5 изменен с 29 июля 2022 г. - </w:t>
      </w:r>
      <w:hyperlink r:id="rId23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29 июля 2022 г. N 342а</w:t>
      </w:r>
    </w:p>
    <w:p>
      <w:pPr>
        <w:pStyle w:val="Style26"/>
        <w:bidi w:val="0"/>
        <w:ind w:left="170" w:right="170" w:hanging="0"/>
        <w:rPr/>
      </w:pPr>
      <w:r>
        <w:rPr/>
        <w:t xml:space="preserve"> </w:t>
      </w:r>
      <w:hyperlink r:id="rId24">
        <w:r>
          <w:rPr>
            <w:b w:val="false"/>
            <w:color w:val="106BBE"/>
            <w:shd w:fill="F0F0F0" w:val="clear"/>
          </w:rPr>
          <w:t>См. предыдущую редакцию</w:t>
        </w:r>
      </w:hyperlink>
    </w:p>
    <w:p>
      <w:pPr>
        <w:pStyle w:val="Normal"/>
        <w:ind w:left="0" w:right="0" w:firstLine="720"/>
        <w:rPr/>
      </w:pPr>
      <w:r>
        <w:rPr>
          <w:rStyle w:val="Style15"/>
        </w:rPr>
        <w:t xml:space="preserve">5. Документы, предоставляемые неработающими гражданами, пенсия которым установлена (назначена) в соответствии с </w:t>
      </w:r>
      <w:hyperlink r:id="rId25">
        <w:r>
          <w:rPr>
            <w:b w:val="false"/>
            <w:color w:val="106BBE"/>
          </w:rPr>
          <w:t>Федеральным законом</w:t>
        </w:r>
      </w:hyperlink>
      <w:r>
        <w:rPr>
          <w:rStyle w:val="Style15"/>
        </w:rPr>
        <w:t xml:space="preserve"> от 15 декабря 2001 года N 166-ФЗ "О государственном пенсионном обеспечении в Российской Федерации" и (или) </w:t>
      </w:r>
      <w:hyperlink r:id="rId26">
        <w:r>
          <w:rPr>
            <w:b w:val="false"/>
            <w:color w:val="106BBE"/>
          </w:rPr>
          <w:t>Федеральным законом</w:t>
        </w:r>
      </w:hyperlink>
      <w:r>
        <w:rPr>
          <w:rStyle w:val="Style15"/>
        </w:rPr>
        <w:t xml:space="preserve"> от 28 декабря 2013 года N 400-ФЗ "О страховых пенсиях" (далее - неработающие пенсионеры), а также неработающими гражданами, достигшими возраста 60 и 55 лет (соответственно мужчины и женщины) (далее - неработающие граждане):</w:t>
      </w:r>
    </w:p>
    <w:p>
      <w:pPr>
        <w:pStyle w:val="Normal"/>
        <w:ind w:left="0" w:right="0" w:firstLine="720"/>
        <w:rPr/>
      </w:pPr>
      <w:r>
        <w:rPr>
          <w:rStyle w:val="Style15"/>
        </w:rPr>
        <w:t xml:space="preserve">документы, подтверждающие факт установления (назначения) пенсии в соответствии с </w:t>
      </w:r>
      <w:hyperlink r:id="rId27">
        <w:r>
          <w:rPr>
            <w:b w:val="false"/>
            <w:color w:val="106BBE"/>
          </w:rPr>
          <w:t>Федеральным законом</w:t>
        </w:r>
      </w:hyperlink>
      <w:r>
        <w:rPr>
          <w:rStyle w:val="Style15"/>
        </w:rPr>
        <w:t xml:space="preserve"> от 15 декабря 2001 года N 166-ФЗ "О государственном пенсионном обеспечении в Российской Федерации" и (или) </w:t>
      </w:r>
      <w:hyperlink r:id="rId28">
        <w:r>
          <w:rPr>
            <w:b w:val="false"/>
            <w:color w:val="106BBE"/>
          </w:rPr>
          <w:t>Федеральным законом</w:t>
        </w:r>
      </w:hyperlink>
      <w:r>
        <w:rPr>
          <w:rStyle w:val="Style15"/>
        </w:rPr>
        <w:t xml:space="preserve"> от 28 декабря 2013 года N 400-ФЗ "О страховых пенсиях" (предоставляются неработающими пенсионерами);</w:t>
      </w:r>
    </w:p>
    <w:p>
      <w:pPr>
        <w:pStyle w:val="Normal"/>
        <w:ind w:left="0" w:right="0" w:firstLine="720"/>
        <w:rPr/>
      </w:pPr>
      <w:bookmarkStart w:id="24" w:name="sub_26"/>
      <w:bookmarkEnd w:id="24"/>
      <w:r>
        <w:rPr>
          <w:rStyle w:val="Style15"/>
        </w:rPr>
        <w:t xml:space="preserve">трудовая книжка и (или) сведения о трудовой деятельности, полученные в порядке, предусмотренном </w:t>
      </w:r>
      <w:hyperlink r:id="rId29">
        <w:r>
          <w:rPr>
            <w:b w:val="false"/>
            <w:color w:val="106BBE"/>
          </w:rPr>
          <w:t>статьей 66.1</w:t>
        </w:r>
      </w:hyperlink>
      <w:r>
        <w:rPr>
          <w:rStyle w:val="Style15"/>
        </w:rPr>
        <w:t xml:space="preserve"> Трудового кодекса Российской Федерации;</w:t>
      </w:r>
    </w:p>
    <w:p>
      <w:pPr>
        <w:pStyle w:val="Normal"/>
        <w:ind w:left="0" w:right="0" w:firstLine="720"/>
        <w:rPr/>
      </w:pPr>
      <w:bookmarkStart w:id="25" w:name="sub_261"/>
      <w:bookmarkEnd w:id="25"/>
      <w:r>
        <w:rPr>
          <w:rStyle w:val="Style15"/>
        </w:rPr>
        <w:t>справка о размере получаемой пенсии (предоставляется неработающими пенсионерами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организациях);</w:t>
      </w:r>
    </w:p>
    <w:p>
      <w:pPr>
        <w:pStyle w:val="Normal"/>
        <w:ind w:left="0" w:right="0" w:firstLine="720"/>
        <w:rPr/>
      </w:pPr>
      <w:r>
        <w:rPr>
          <w:rStyle w:val="Style15"/>
        </w:rP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 (предоставляется неработающими гражданами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</w:p>
    <w:p>
      <w:pPr>
        <w:pStyle w:val="Normal"/>
        <w:ind w:left="0" w:right="0" w:firstLine="720"/>
        <w:rPr/>
      </w:pPr>
      <w:bookmarkStart w:id="26" w:name="sub_10"/>
      <w:bookmarkEnd w:id="26"/>
      <w:r>
        <w:rPr>
          <w:rStyle w:val="Style15"/>
        </w:rPr>
        <w:t>6. Документы, предоставляемые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Федерации:</w:t>
      </w:r>
    </w:p>
    <w:p>
      <w:pPr>
        <w:pStyle w:val="Normal"/>
        <w:ind w:left="0" w:right="0" w:firstLine="720"/>
        <w:rPr/>
      </w:pPr>
      <w:bookmarkStart w:id="27" w:name="sub_101"/>
      <w:bookmarkEnd w:id="27"/>
      <w:r>
        <w:rPr>
          <w:rStyle w:val="Style15"/>
        </w:rPr>
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>
      <w:pPr>
        <w:pStyle w:val="Normal"/>
        <w:ind w:left="0" w:right="0" w:firstLine="720"/>
        <w:rPr/>
      </w:pPr>
      <w:bookmarkStart w:id="28" w:name="sub_111"/>
      <w:bookmarkEnd w:id="28"/>
      <w:r>
        <w:rPr>
          <w:rStyle w:val="Style15"/>
        </w:rPr>
        <w:t>7. Документы, предоставляемые 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Normal"/>
        <w:ind w:left="0" w:right="0" w:firstLine="720"/>
        <w:rPr/>
      </w:pPr>
      <w:bookmarkStart w:id="29" w:name="sub_112"/>
      <w:bookmarkEnd w:id="29"/>
      <w:r>
        <w:rPr>
          <w:rStyle w:val="Style15"/>
        </w:rPr>
        <w:t>документы, выданные органом опеки и попечительства, подтверждающие статус лиц, указанных в настоящем пункте.</w:t>
      </w:r>
    </w:p>
    <w:p>
      <w:pPr>
        <w:pStyle w:val="Normal"/>
        <w:ind w:left="0" w:right="0" w:firstLine="720"/>
        <w:rPr/>
      </w:pPr>
      <w:bookmarkStart w:id="30" w:name="sub_12"/>
      <w:bookmarkEnd w:id="30"/>
      <w:r>
        <w:rPr>
          <w:rStyle w:val="Style15"/>
        </w:rPr>
        <w:t>8. Документы, предоставляемые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>
      <w:pPr>
        <w:pStyle w:val="Normal"/>
        <w:ind w:left="0" w:right="0" w:firstLine="720"/>
        <w:rPr/>
      </w:pPr>
      <w:bookmarkStart w:id="31" w:name="sub_121"/>
      <w:bookmarkEnd w:id="31"/>
      <w:r>
        <w:rPr>
          <w:rStyle w:val="Style15"/>
        </w:rPr>
        <w:t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попечительства.</w:t>
      </w:r>
    </w:p>
    <w:p>
      <w:pPr>
        <w:pStyle w:val="Normal"/>
        <w:ind w:left="0" w:right="0" w:firstLine="720"/>
        <w:rPr/>
      </w:pPr>
      <w:bookmarkStart w:id="32" w:name="sub_13"/>
      <w:bookmarkEnd w:id="32"/>
      <w:r>
        <w:rPr>
          <w:rStyle w:val="Style15"/>
        </w:rPr>
        <w:t>9. Документы, предоставляемые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>
      <w:pPr>
        <w:pStyle w:val="Normal"/>
        <w:ind w:left="0" w:right="0" w:firstLine="720"/>
        <w:rPr/>
      </w:pPr>
      <w:bookmarkStart w:id="33" w:name="sub_131"/>
      <w:bookmarkEnd w:id="33"/>
      <w:r>
        <w:rPr>
          <w:rStyle w:val="Style15"/>
        </w:rPr>
        <w:t>свидетельство об усыновлении.</w:t>
      </w:r>
    </w:p>
    <w:p>
      <w:pPr>
        <w:pStyle w:val="Normal"/>
        <w:ind w:left="0" w:right="0" w:firstLine="720"/>
        <w:rPr/>
      </w:pPr>
      <w:bookmarkStart w:id="34" w:name="sub_14"/>
      <w:bookmarkEnd w:id="34"/>
      <w:r>
        <w:rPr>
          <w:rStyle w:val="Style15"/>
        </w:rPr>
        <w:t>10. Документы, предоставляемые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>
      <w:pPr>
        <w:pStyle w:val="Normal"/>
        <w:ind w:left="0" w:right="0" w:firstLine="720"/>
        <w:rPr/>
      </w:pPr>
      <w:bookmarkStart w:id="35" w:name="sub_141"/>
      <w:bookmarkEnd w:id="35"/>
      <w:r>
        <w:rPr>
          <w:rStyle w:val="Style15"/>
        </w:rPr>
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>
      <w:pPr>
        <w:pStyle w:val="Normal"/>
        <w:ind w:left="0" w:right="0" w:firstLine="720"/>
        <w:rPr/>
      </w:pPr>
      <w:r>
        <w:rPr>
          <w:rStyle w:val="Style15"/>
        </w:rPr>
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>
      <w:pPr>
        <w:pStyle w:val="Normal"/>
        <w:ind w:left="0" w:right="0" w:firstLine="720"/>
        <w:rPr/>
      </w:pPr>
      <w:bookmarkStart w:id="36" w:name="sub_15"/>
      <w:bookmarkEnd w:id="36"/>
      <w:r>
        <w:rPr>
          <w:rStyle w:val="Style15"/>
        </w:rPr>
        <w:t xml:space="preserve">11. Документы, предоставляемые гражданами, имеющими право на получение бесплатной юридической помощи в соответствии с </w:t>
      </w:r>
      <w:hyperlink r:id="rId30">
        <w:r>
          <w:rPr>
            <w:b w:val="false"/>
            <w:color w:val="106BBE"/>
          </w:rPr>
          <w:t>Законом</w:t>
        </w:r>
      </w:hyperlink>
      <w:r>
        <w:rPr>
          <w:rStyle w:val="Style15"/>
        </w:rPr>
        <w:t xml:space="preserve"> Российской Федерации от 2 июля 1992 года N 3185-1 "О психиатрической помощи и гарантиях прав граждан при ее оказании":</w:t>
      </w:r>
    </w:p>
    <w:p>
      <w:pPr>
        <w:pStyle w:val="Normal"/>
        <w:ind w:left="0" w:right="0" w:firstLine="720"/>
        <w:rPr/>
      </w:pPr>
      <w:bookmarkStart w:id="37" w:name="sub_151"/>
      <w:bookmarkEnd w:id="37"/>
      <w:r>
        <w:rPr>
          <w:rStyle w:val="Style15"/>
        </w:rP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31">
        <w:r>
          <w:rPr>
            <w:b w:val="false"/>
            <w:color w:val="106BBE"/>
          </w:rPr>
          <w:t>Законом</w:t>
        </w:r>
      </w:hyperlink>
      <w:r>
        <w:rPr>
          <w:rStyle w:val="Style15"/>
        </w:rPr>
        <w:t xml:space="preserve"> Российской Федерации от 2 июля 1992 года N 3185-1 "О психиатрической помощи и гарантиях прав граждан при ее оказании".</w:t>
      </w:r>
    </w:p>
    <w:p>
      <w:pPr>
        <w:pStyle w:val="Normal"/>
        <w:ind w:left="0" w:right="0" w:firstLine="720"/>
        <w:rPr/>
      </w:pPr>
      <w:bookmarkStart w:id="38" w:name="sub_16"/>
      <w:bookmarkEnd w:id="38"/>
      <w:r>
        <w:rPr>
          <w:rStyle w:val="Style15"/>
        </w:rPr>
        <w:t>12. Документы, предоставляемые гражданами, признанными судом недееспособными, а также их законными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>
      <w:pPr>
        <w:pStyle w:val="Normal"/>
        <w:ind w:left="0" w:right="0" w:firstLine="720"/>
        <w:rPr/>
      </w:pPr>
      <w:bookmarkStart w:id="39" w:name="sub_161"/>
      <w:bookmarkEnd w:id="39"/>
      <w:r>
        <w:rPr>
          <w:rStyle w:val="Style15"/>
        </w:rPr>
        <w:t>надлежащим образом заверенная копия решения суда о признании гражданина недееспособным;</w:t>
      </w:r>
    </w:p>
    <w:p>
      <w:pPr>
        <w:pStyle w:val="Normal"/>
        <w:ind w:left="0" w:right="0" w:firstLine="720"/>
        <w:rPr/>
      </w:pPr>
      <w:r>
        <w:rPr>
          <w:rStyle w:val="Style15"/>
        </w:rPr>
        <w:t>документ, подтверждающий статус законного представителя (документ об установлении опеки).</w:t>
      </w:r>
    </w:p>
    <w:p>
      <w:pPr>
        <w:pStyle w:val="Normal"/>
        <w:ind w:left="0" w:right="0" w:firstLine="720"/>
        <w:rPr/>
      </w:pPr>
      <w:bookmarkStart w:id="40" w:name="sub_23"/>
      <w:bookmarkEnd w:id="40"/>
      <w:r>
        <w:rPr>
          <w:rStyle w:val="Style15"/>
        </w:rPr>
        <w:t>13. Документы, предоставляемые гражданами, пострадавшими в результате чрезвычайной ситуации:</w:t>
      </w:r>
    </w:p>
    <w:p>
      <w:pPr>
        <w:pStyle w:val="Normal"/>
        <w:ind w:left="0" w:right="0" w:firstLine="720"/>
        <w:rPr/>
      </w:pPr>
      <w:bookmarkStart w:id="41" w:name="sub_171"/>
      <w:bookmarkStart w:id="42" w:name="sub_17"/>
      <w:bookmarkEnd w:id="41"/>
      <w:bookmarkEnd w:id="42"/>
      <w:r>
        <w:rPr>
          <w:rStyle w:val="Style15"/>
        </w:rPr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p>
      <w:pPr>
        <w:pStyle w:val="Normal"/>
        <w:ind w:left="0" w:right="0" w:firstLine="720"/>
        <w:rPr/>
      </w:pPr>
      <w:bookmarkStart w:id="43" w:name="sub_172"/>
      <w:bookmarkEnd w:id="43"/>
      <w:r>
        <w:rPr>
          <w:rStyle w:val="Style15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заключении брака;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смерти погибшей (умершей) супруги (погибшего (умершего) супруга) в результате чрезвычайной ситуации;</w:t>
      </w:r>
    </w:p>
    <w:p>
      <w:pPr>
        <w:pStyle w:val="Normal"/>
        <w:ind w:left="0" w:right="0" w:firstLine="720"/>
        <w:rPr/>
      </w:pPr>
      <w:bookmarkStart w:id="44" w:name="sub_18"/>
      <w:bookmarkEnd w:id="44"/>
      <w:r>
        <w:rPr>
          <w:rStyle w:val="Style15"/>
        </w:rPr>
        <w:t>2) документы, предоставляемые детьми погибшего (умершего) в результате чрезвычайной ситуации:</w:t>
      </w:r>
    </w:p>
    <w:p>
      <w:pPr>
        <w:pStyle w:val="Normal"/>
        <w:ind w:left="0" w:right="0" w:firstLine="720"/>
        <w:rPr/>
      </w:pPr>
      <w:bookmarkStart w:id="45" w:name="sub_181"/>
      <w:bookmarkEnd w:id="45"/>
      <w:r>
        <w:rPr>
          <w:rStyle w:val="Style15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смерти погибшего (умершего) в результате чрезвычайной ситуации родителя;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рождении ребенка погибшего (умершего) в результате чрезвычайной ситуации;</w:t>
      </w:r>
    </w:p>
    <w:p>
      <w:pPr>
        <w:pStyle w:val="Normal"/>
        <w:ind w:left="0" w:right="0" w:firstLine="720"/>
        <w:rPr/>
      </w:pPr>
      <w:bookmarkStart w:id="46" w:name="sub_19"/>
      <w:bookmarkEnd w:id="46"/>
      <w:r>
        <w:rPr>
          <w:rStyle w:val="Style15"/>
        </w:rPr>
        <w:t>3) документы, предоставляемые родителями погибшего (умершего) в результате чрезвычайной ситуации:</w:t>
      </w:r>
    </w:p>
    <w:p>
      <w:pPr>
        <w:pStyle w:val="Normal"/>
        <w:ind w:left="0" w:right="0" w:firstLine="720"/>
        <w:rPr/>
      </w:pPr>
      <w:bookmarkStart w:id="47" w:name="sub_191"/>
      <w:bookmarkEnd w:id="47"/>
      <w:r>
        <w:rPr>
          <w:rStyle w:val="Style15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смерти погибшего (умершего);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рождении погибшего (умершего);</w:t>
      </w:r>
    </w:p>
    <w:p>
      <w:pPr>
        <w:pStyle w:val="Normal"/>
        <w:ind w:left="0" w:right="0" w:firstLine="720"/>
        <w:rPr/>
      </w:pPr>
      <w:bookmarkStart w:id="48" w:name="sub_20"/>
      <w:bookmarkEnd w:id="48"/>
      <w:r>
        <w:rPr>
          <w:rStyle w:val="Style15"/>
        </w:rPr>
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</w:p>
    <w:p>
      <w:pPr>
        <w:pStyle w:val="Normal"/>
        <w:ind w:left="0" w:right="0" w:firstLine="720"/>
        <w:rPr/>
      </w:pPr>
      <w:bookmarkStart w:id="49" w:name="sub_201"/>
      <w:bookmarkEnd w:id="49"/>
      <w:r>
        <w:rPr>
          <w:rStyle w:val="Style15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свидетельства о смерти погибшего (умершего) в результате чрезвычайной ситуации;</w:t>
      </w:r>
    </w:p>
    <w:p>
      <w:pPr>
        <w:pStyle w:val="Normal"/>
        <w:ind w:left="0" w:right="0" w:firstLine="720"/>
        <w:rPr/>
      </w:pPr>
      <w:r>
        <w:rPr>
          <w:rStyle w:val="Style15"/>
        </w:rP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>
      <w:pPr>
        <w:pStyle w:val="Normal"/>
        <w:ind w:left="0" w:right="0" w:firstLine="720"/>
        <w:rPr/>
      </w:pPr>
      <w:bookmarkStart w:id="50" w:name="sub_211"/>
      <w:bookmarkEnd w:id="50"/>
      <w:r>
        <w:rPr>
          <w:rStyle w:val="Style15"/>
        </w:rPr>
        <w:t>5) документы, предоставляемые гражданами, здоровью которых причинен вред в результате чрезвычайной ситуации:</w:t>
      </w:r>
    </w:p>
    <w:p>
      <w:pPr>
        <w:pStyle w:val="Normal"/>
        <w:ind w:left="0" w:right="0" w:firstLine="720"/>
        <w:rPr/>
      </w:pPr>
      <w:bookmarkStart w:id="51" w:name="sub_212"/>
      <w:bookmarkEnd w:id="51"/>
      <w:r>
        <w:rPr>
          <w:rStyle w:val="Style15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ind w:left="0" w:right="0" w:firstLine="720"/>
        <w:rPr/>
      </w:pPr>
      <w:r>
        <w:rPr>
          <w:rStyle w:val="Style15"/>
        </w:rPr>
        <w:t>справка медицинской организации, подтверждающая факт причинения вреда здоровью;</w:t>
      </w:r>
    </w:p>
    <w:p>
      <w:pPr>
        <w:pStyle w:val="Normal"/>
        <w:ind w:left="0" w:right="0" w:firstLine="720"/>
        <w:rPr/>
      </w:pPr>
      <w:bookmarkStart w:id="52" w:name="sub_22"/>
      <w:bookmarkEnd w:id="52"/>
      <w:r>
        <w:rPr>
          <w:rStyle w:val="Style15"/>
        </w:rPr>
        <w:t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p>
      <w:pPr>
        <w:pStyle w:val="Normal"/>
        <w:ind w:left="0" w:right="0" w:firstLine="720"/>
        <w:rPr/>
      </w:pPr>
      <w:bookmarkStart w:id="53" w:name="sub_221"/>
      <w:bookmarkEnd w:id="53"/>
      <w:r>
        <w:rPr>
          <w:rStyle w:val="Style15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ind w:left="0" w:right="0" w:firstLine="720"/>
        <w:rPr/>
      </w:pPr>
      <w:r>
        <w:rPr>
          <w:rStyle w:val="Style15"/>
        </w:rPr>
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законодательством).</w:t>
      </w:r>
    </w:p>
    <w:p>
      <w:pPr>
        <w:pStyle w:val="Style22"/>
        <w:bidi w:val="0"/>
        <w:ind w:left="170" w:right="170" w:hanging="0"/>
        <w:rPr/>
      </w:pPr>
      <w:bookmarkStart w:id="54" w:name="sub_24"/>
      <w:bookmarkEnd w:id="5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55" w:name="sub_241"/>
      <w:bookmarkEnd w:id="55"/>
      <w:r>
        <w:rPr/>
        <w:t xml:space="preserve"> </w:t>
      </w:r>
      <w:r>
        <w:rPr>
          <w:shd w:fill="F0F0F0" w:val="clear"/>
        </w:rPr>
        <w:t xml:space="preserve">Перечень дополнен пунктом 14 с 9 ноября 2019 г. - </w:t>
      </w:r>
      <w:hyperlink r:id="rId32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24 октября 2019 г. N 386а</w:t>
      </w:r>
    </w:p>
    <w:p>
      <w:pPr>
        <w:pStyle w:val="Normal"/>
        <w:ind w:left="0" w:right="0" w:firstLine="720"/>
        <w:rPr/>
      </w:pPr>
      <w:r>
        <w:rPr>
          <w:rStyle w:val="Style15"/>
        </w:rPr>
        <w:t>14. Документы, предоставляемые гражданами, признанными подвергшимися политическим репрессиям и подлежащими реабилитации либо пострадавшими от политических репрессий:</w:t>
      </w:r>
    </w:p>
    <w:p>
      <w:pPr>
        <w:pStyle w:val="Normal"/>
        <w:ind w:left="0" w:right="0" w:firstLine="720"/>
        <w:rPr/>
      </w:pPr>
      <w:r>
        <w:rPr>
          <w:rStyle w:val="Style15"/>
        </w:rPr>
        <w:t xml:space="preserve">справка, выданная органами прокуратуры или органами внутренних дел в соответствии с </w:t>
      </w:r>
      <w:hyperlink r:id="rId33">
        <w:r>
          <w:rPr>
            <w:b w:val="false"/>
            <w:color w:val="106BBE"/>
          </w:rPr>
          <w:t>Законом</w:t>
        </w:r>
      </w:hyperlink>
      <w:r>
        <w:rPr>
          <w:rStyle w:val="Style15"/>
        </w:rPr>
        <w:t xml:space="preserve"> Российской Федерации от 18 октября 1991 года N 1761-1 "О реабилитации жертв политических репрессий", о признании лиц подвергшимися политическим репрессиям и подлежащими реабилитации либо пострадавшими от политических репрессий.</w:t>
      </w:r>
    </w:p>
    <w:p>
      <w:pPr>
        <w:pStyle w:val="Style22"/>
        <w:bidi w:val="0"/>
        <w:ind w:left="170" w:right="170" w:hanging="0"/>
        <w:rPr/>
      </w:pPr>
      <w:bookmarkStart w:id="56" w:name="sub_94"/>
      <w:bookmarkEnd w:id="5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57" w:name="sub_941"/>
      <w:bookmarkEnd w:id="57"/>
      <w:r>
        <w:rPr/>
        <w:t xml:space="preserve"> </w:t>
      </w:r>
      <w:r>
        <w:rPr>
          <w:shd w:fill="F0F0F0" w:val="clear"/>
        </w:rPr>
        <w:t xml:space="preserve">Перечень дополнен пунктом 15 с 20 января 2023 г. - </w:t>
      </w:r>
      <w:hyperlink r:id="rId34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Normal"/>
        <w:ind w:left="0" w:right="0" w:firstLine="720"/>
        <w:rPr/>
      </w:pPr>
      <w:r>
        <w:rPr>
          <w:rStyle w:val="Style15"/>
        </w:rPr>
        <w:t>15. Документы, предоставляемые лицами, лишенными по суду родительских прав или ограниченными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прав:</w:t>
      </w:r>
    </w:p>
    <w:p>
      <w:pPr>
        <w:pStyle w:val="Normal"/>
        <w:ind w:left="0" w:right="0" w:firstLine="720"/>
        <w:rPr/>
      </w:pPr>
      <w:r>
        <w:rPr>
          <w:rStyle w:val="Style15"/>
        </w:rPr>
        <w:t>решение суда о лишении или ограничении родительских прав.</w:t>
      </w:r>
    </w:p>
    <w:p>
      <w:pPr>
        <w:pStyle w:val="Style22"/>
        <w:bidi w:val="0"/>
        <w:ind w:left="170" w:right="170" w:hanging="0"/>
        <w:rPr/>
      </w:pPr>
      <w:bookmarkStart w:id="58" w:name="sub_95"/>
      <w:bookmarkEnd w:id="5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59" w:name="sub_951"/>
      <w:bookmarkEnd w:id="59"/>
      <w:r>
        <w:rPr/>
        <w:t xml:space="preserve"> </w:t>
      </w:r>
      <w:r>
        <w:rPr>
          <w:shd w:fill="F0F0F0" w:val="clear"/>
        </w:rPr>
        <w:t xml:space="preserve">Перечень дополнен пунктом 16 с 20 января 2023 г. - </w:t>
      </w:r>
      <w:hyperlink r:id="rId35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19 января 2023 г. N 22а</w:t>
      </w:r>
    </w:p>
    <w:p>
      <w:pPr>
        <w:pStyle w:val="Normal"/>
        <w:ind w:left="0" w:right="0" w:firstLine="720"/>
        <w:rPr/>
      </w:pPr>
      <w:r>
        <w:rPr>
          <w:rStyle w:val="Style15"/>
        </w:rPr>
        <w:t>16. Документы, предоставляемые находящимися в Томской области гражданами Российской Федерации, Украины, Донецкой Народной Республики, Луганской Народной Республики и лицами без гражданства, ранее постоянно проживавшими на территориях Украины, Донецкой Народной Республики, Луганской Народной Республики, Запорожской области, Херсонской области, покинувшими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 (предоставляется один из указанных в настоящем пункте документов):</w:t>
      </w:r>
    </w:p>
    <w:p>
      <w:pPr>
        <w:pStyle w:val="Normal"/>
        <w:ind w:left="0" w:right="0" w:firstLine="720"/>
        <w:rPr/>
      </w:pPr>
      <w:bookmarkStart w:id="60" w:name="sub_96"/>
      <w:bookmarkEnd w:id="60"/>
      <w:r>
        <w:rPr>
          <w:rStyle w:val="Style15"/>
        </w:rPr>
        <w:t>1) документ, удостоверяющий личность, гражданство Донецкой Народной Республики, Луганской Народной Республики и Украины (документ, удостоверяющий личность лица без гражданства), выданный в соответствии с законодательством, действовавшим на территориях Донецкой Народной Республики, Луганской Народной Республики и Украины на дату выезда лица, прибывшего на территорию Российской Федерации (либо его копия, заверенная в установленном законодательством Российской Федерации порядке);</w:t>
      </w:r>
    </w:p>
    <w:p>
      <w:pPr>
        <w:pStyle w:val="Normal"/>
        <w:ind w:left="0" w:right="0" w:firstLine="720"/>
        <w:rPr/>
      </w:pPr>
      <w:bookmarkStart w:id="61" w:name="sub_971"/>
      <w:bookmarkStart w:id="62" w:name="sub_97"/>
      <w:bookmarkEnd w:id="61"/>
      <w:bookmarkEnd w:id="62"/>
      <w:r>
        <w:rPr>
          <w:rStyle w:val="Style15"/>
        </w:rPr>
        <w:t>2) документ, удостоверяющий личность и полномочия представителя лица, прибывшего на территорию Российской Федерации, в том числе законного представителя, в соответствии с законодательством Донецкой Народной Республики, Луганской Народной Республики и Украины или законодательством Российской Федерации (либо его копия, заверенная в установленном законодательством Российской Федерации порядке);</w:t>
      </w:r>
    </w:p>
    <w:p>
      <w:pPr>
        <w:pStyle w:val="Normal"/>
        <w:ind w:left="0" w:right="0" w:firstLine="720"/>
        <w:rPr/>
      </w:pPr>
      <w:bookmarkStart w:id="63" w:name="sub_981"/>
      <w:bookmarkStart w:id="64" w:name="sub_98"/>
      <w:bookmarkEnd w:id="63"/>
      <w:bookmarkEnd w:id="64"/>
      <w:r>
        <w:rPr>
          <w:rStyle w:val="Style15"/>
        </w:rPr>
        <w:t>3) свидетельство о предоставлении временного убежища на территории Российской Федерации;</w:t>
      </w:r>
    </w:p>
    <w:p>
      <w:pPr>
        <w:pStyle w:val="Normal"/>
        <w:ind w:left="0" w:right="0" w:firstLine="720"/>
        <w:rPr/>
      </w:pPr>
      <w:bookmarkStart w:id="65" w:name="sub_991"/>
      <w:bookmarkStart w:id="66" w:name="sub_99"/>
      <w:bookmarkEnd w:id="65"/>
      <w:bookmarkEnd w:id="66"/>
      <w:r>
        <w:rPr>
          <w:rStyle w:val="Style15"/>
        </w:rPr>
        <w:t>4)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Normal"/>
        <w:ind w:left="0" w:right="0" w:firstLine="720"/>
        <w:rPr/>
      </w:pPr>
      <w:bookmarkStart w:id="67" w:name="sub_1001"/>
      <w:bookmarkStart w:id="68" w:name="sub_100"/>
      <w:bookmarkEnd w:id="67"/>
      <w:bookmarkEnd w:id="68"/>
      <w:r>
        <w:rPr>
          <w:rStyle w:val="Style15"/>
        </w:rPr>
        <w:t>5) временное удостоверение личности лица без гражданства в Российской Федерации;</w:t>
      </w:r>
    </w:p>
    <w:p>
      <w:pPr>
        <w:pStyle w:val="Normal"/>
        <w:ind w:left="0" w:right="0" w:firstLine="720"/>
        <w:rPr/>
      </w:pPr>
      <w:bookmarkStart w:id="69" w:name="sub_1012"/>
      <w:bookmarkStart w:id="70" w:name="sub_1011"/>
      <w:bookmarkEnd w:id="69"/>
      <w:bookmarkEnd w:id="70"/>
      <w:r>
        <w:rPr>
          <w:rStyle w:val="Style15"/>
        </w:rPr>
        <w:t>6)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>
      <w:pPr>
        <w:pStyle w:val="Style22"/>
        <w:bidi w:val="0"/>
        <w:ind w:left="170" w:right="170" w:hanging="0"/>
        <w:rPr/>
      </w:pPr>
      <w:bookmarkStart w:id="71" w:name="sub_1021"/>
      <w:bookmarkStart w:id="72" w:name="sub_102"/>
      <w:bookmarkEnd w:id="71"/>
      <w:bookmarkEnd w:id="7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rPr/>
      </w:pPr>
      <w:bookmarkStart w:id="73" w:name="sub_1022"/>
      <w:bookmarkEnd w:id="73"/>
      <w:r>
        <w:rPr/>
        <w:t xml:space="preserve"> </w:t>
      </w:r>
      <w:r>
        <w:rPr>
          <w:shd w:fill="F0F0F0" w:val="clear"/>
        </w:rPr>
        <w:t xml:space="preserve">Перечень дополнен пунктом 17 с 27 января 2023 г. - </w:t>
      </w:r>
      <w:hyperlink r:id="rId36">
        <w:r>
          <w:rPr>
            <w:b w:val="false"/>
            <w:color w:val="106BBE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Администрации Томской области от 25 января 2023 г. N 26а</w:t>
      </w:r>
    </w:p>
    <w:p>
      <w:pPr>
        <w:pStyle w:val="Normal"/>
        <w:ind w:left="0" w:right="0" w:firstLine="720"/>
        <w:rPr/>
      </w:pPr>
      <w:r>
        <w:rPr>
          <w:rStyle w:val="Style15"/>
        </w:rPr>
        <w:t xml:space="preserve">17. Документы, предоставляемые гражданами Российской Федерации, призванными на военную службу по мобилизации в Вооруженные Силы Российской Федерации или заключившими контракт о прохождении военной службы в соответствии с </w:t>
      </w:r>
      <w:hyperlink r:id="rId37">
        <w:r>
          <w:rPr>
            <w:b w:val="false"/>
            <w:color w:val="106BBE"/>
          </w:rPr>
          <w:t>пунктом 7 статьи 38</w:t>
        </w:r>
      </w:hyperlink>
      <w:r>
        <w:rPr>
          <w:rStyle w:val="Style15"/>
        </w:rPr>
        <w:t xml:space="preserve"> Федерального закона от 28 марта 1998 года N 53-ФЗ "О воинской обязанности и военной службе", при условии их участия в специальной военной операции, начавшейся 24 февраля 2022 года (далее - граждане, принимающие участие в специальной военной операции), а также членами их семей (дети, супруга (супруг), родители),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службы:</w:t>
      </w:r>
    </w:p>
    <w:p>
      <w:pPr>
        <w:pStyle w:val="Normal"/>
        <w:ind w:left="0" w:right="0" w:firstLine="720"/>
        <w:rPr/>
      </w:pPr>
      <w:r>
        <w:rPr>
          <w:rStyle w:val="Style15"/>
        </w:rPr>
        <w:t xml:space="preserve">копия документа, подтверждающего факт призыва гражданина на военную службу по мобилизации в Вооруженные Силы Российской Федерации или заключение контракта о прохождении военной службы в соответствии с </w:t>
      </w:r>
      <w:hyperlink r:id="rId38">
        <w:r>
          <w:rPr>
            <w:b w:val="false"/>
            <w:color w:val="106BBE"/>
          </w:rPr>
          <w:t>пунктом 7 статьи 38</w:t>
        </w:r>
      </w:hyperlink>
      <w:r>
        <w:rPr>
          <w:rStyle w:val="Style15"/>
        </w:rPr>
        <w:t xml:space="preserve"> Федерального закона от 28 марта 1998 года N 53-ФЗ "О воинской обязанности и военной службе";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документа, подтверждающего участие гражданина в специальной военной операции;</w:t>
      </w:r>
    </w:p>
    <w:p>
      <w:pPr>
        <w:pStyle w:val="Normal"/>
        <w:ind w:left="0" w:right="0" w:firstLine="720"/>
        <w:rPr/>
      </w:pPr>
      <w:r>
        <w:rPr>
          <w:rStyle w:val="Style15"/>
        </w:rPr>
        <w:t>копия документа, подтверждающего статус члена семьи гражданина, принимающего участие в специальной военной операции (копия свидетельства о рождении, копия свидетельства о заключении брака, копия свидетельства об усыновлении) (предоставляется членом семьи (ребенком, супругом (супругой), родителем) гражданина, принимающего участие в специальной военной операции).</w:t>
      </w:r>
    </w:p>
    <w:p>
      <w:pPr>
        <w:pStyle w:val="Normal"/>
        <w:ind w:left="0" w:right="0" w:firstLine="720"/>
        <w:rPr/>
      </w:pPr>
      <w:r>
        <w:rPr/>
      </w:r>
    </w:p>
    <w:sectPr>
      <w:headerReference w:type="default" r:id="rId39"/>
      <w:footerReference w:type="default" r:id="rId40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32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right="0" w:hanging="0"/>
            <w:jc w:val="left"/>
            <w:rPr/>
          </w:pPr>
          <w:r>
            <w:rPr/>
            <w:fldChar w:fldCharType="begin"/>
          </w:r>
          <w:r>
            <w:rPr/>
            <w:instrText> CREATEDATE \@"dd\.MM\.yyyy" </w:instrText>
          </w:r>
          <w:r>
            <w:rPr/>
            <w:fldChar w:fldCharType="separate"/>
          </w:r>
          <w:r>
            <w:rPr/>
          </w:r>
          <w:r>
            <w:rPr/>
            <w:fldChar w:fldCharType="end"/>
          </w:r>
          <w:r>
            <w:rPr>
              <w:rFonts w:eastAsia="Wingdings"/>
              <w:sz w:val="20"/>
              <w:szCs w:val="24"/>
            </w:rPr>
            <w:t xml:space="preserve"> </w:t>
          </w:r>
        </w:p>
      </w:tc>
      <w:tc>
        <w:tcPr>
          <w:tcW w:w="3433" w:type="dxa"/>
          <w:tcBorders/>
        </w:tcPr>
        <w:p>
          <w:pPr>
            <w:pStyle w:val="Style32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right="0" w:hanging="0"/>
            <w:jc w:val="center"/>
            <w:rPr/>
          </w:pPr>
          <w:r>
            <w:rPr>
              <w:rFonts w:eastAsia="Wingdings"/>
              <w:sz w:val="20"/>
              <w:szCs w:val="24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32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right="0" w:hanging="0"/>
            <w:jc w:val="right"/>
            <w:rPr/>
          </w:pPr>
          <w:r>
            <w:rPr>
              <w:rFonts w:eastAsia="Wingdings"/>
              <w:sz w:val="20"/>
              <w:szCs w:val="24"/>
            </w:rPr>
            <w:fldChar w:fldCharType="begin"/>
          </w:r>
          <w:r>
            <w:rPr>
              <w:sz w:val="20"/>
              <w:szCs w:val="24"/>
              <w:rFonts w:eastAsia="Wingdings"/>
            </w:rPr>
            <w:instrText> PAGE </w:instrText>
          </w:r>
          <w:r>
            <w:rPr>
              <w:sz w:val="20"/>
              <w:szCs w:val="24"/>
              <w:rFonts w:eastAsia="Wingdings"/>
            </w:rPr>
            <w:fldChar w:fldCharType="separate"/>
          </w:r>
          <w:r>
            <w:rPr>
              <w:sz w:val="20"/>
              <w:szCs w:val="24"/>
              <w:rFonts w:eastAsia="Wingdings"/>
            </w:rPr>
            <w:t>7</w:t>
          </w:r>
          <w:r>
            <w:rPr>
              <w:sz w:val="20"/>
              <w:szCs w:val="24"/>
              <w:rFonts w:eastAsia="Wingdings"/>
            </w:rPr>
            <w:fldChar w:fldCharType="end"/>
          </w:r>
          <w:r>
            <w:rPr>
              <w:rFonts w:eastAsia="Wingdings"/>
              <w:sz w:val="20"/>
              <w:szCs w:val="24"/>
            </w:rPr>
            <w:t>/</w:t>
          </w:r>
          <w:r>
            <w:rPr>
              <w:rFonts w:eastAsia="Wingdings"/>
              <w:sz w:val="20"/>
              <w:szCs w:val="24"/>
            </w:rPr>
            <w:fldChar w:fldCharType="begin"/>
          </w:r>
          <w:r>
            <w:rPr>
              <w:sz w:val="20"/>
              <w:szCs w:val="24"/>
              <w:rFonts w:eastAsia="Wingdings"/>
            </w:rPr>
            <w:instrText> NUMPAGES </w:instrText>
          </w:r>
          <w:r>
            <w:rPr>
              <w:sz w:val="20"/>
              <w:szCs w:val="24"/>
              <w:rFonts w:eastAsia="Wingdings"/>
            </w:rPr>
            <w:fldChar w:fldCharType="separate"/>
          </w:r>
          <w:r>
            <w:rPr>
              <w:sz w:val="20"/>
              <w:szCs w:val="24"/>
              <w:rFonts w:eastAsia="Wingdings"/>
            </w:rPr>
            <w:t>7</w:t>
          </w:r>
          <w:r>
            <w:rPr>
              <w:sz w:val="20"/>
              <w:szCs w:val="24"/>
              <w:rFonts w:eastAsia="Wingdings"/>
            </w:rPr>
            <w:fldChar w:fldCharType="end"/>
          </w:r>
        </w:p>
      </w:tc>
    </w:tr>
  </w:tbl>
  <w:p>
    <w:pPr>
      <w:pStyle w:val="Normal"/>
      <w:widowControl w:val="false"/>
      <w:suppressAutoHyphens w:val="false"/>
      <w:bidi w:val="0"/>
      <w:spacing w:before="0" w:after="0"/>
      <w:ind w:left="0" w:right="0" w:firstLine="720"/>
      <w:jc w:val="both"/>
      <w:rPr>
        <w:rFonts w:ascii="Arial" w:hAnsi="Arial" w:eastAsia="Wingdings" w:cs="Arial"/>
        <w:color w:val="auto"/>
        <w:kern w:val="2"/>
        <w:sz w:val="24"/>
        <w:szCs w:val="24"/>
        <w:lang w:val="ru-RU" w:eastAsia="hi-IN"/>
      </w:rPr>
    </w:pPr>
    <w:r>
      <w:rPr>
        <w:rFonts w:eastAsia="Wingdings" w:cs="Arial" w:ascii="Arial" w:hAnsi="Arial"/>
        <w:color w:val="auto"/>
        <w:kern w:val="2"/>
        <w:sz w:val="24"/>
        <w:szCs w:val="24"/>
        <w:lang w:val="ru-RU" w:eastAsia="hi-I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right="0" w:hanging="0"/>
      <w:jc w:val="left"/>
      <w:rPr/>
    </w:pPr>
    <w:r>
      <w:rPr>
        <w:rFonts w:eastAsia="Wingdings"/>
        <w:sz w:val="20"/>
        <w:szCs w:val="24"/>
      </w:rPr>
      <w:t>Постановление Администрации Томской области от 18 февраля 2015 г. N 45а "Об утверждении перечня…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Wingdings" w:cs="Liberation Serif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  <w:ind w:firstLine="720"/>
    </w:pPr>
    <w:rPr>
      <w:rFonts w:ascii="Liberation Sans" w:hAnsi="Liberation Sans" w:eastAsia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  <w:ind w:firstLine="720"/>
    </w:pPr>
    <w:rPr/>
  </w:style>
  <w:style w:type="paragraph" w:styleId="Style19">
    <w:name w:val="List"/>
    <w:basedOn w:val="Style18"/>
    <w:pPr>
      <w:spacing w:lineRule="auto" w:line="276" w:before="0" w:after="140"/>
      <w:ind w:firstLine="720"/>
    </w:pPr>
    <w:rPr>
      <w:rFonts w:eastAsia="Noto Sans Devanagari"/>
    </w:rPr>
  </w:style>
  <w:style w:type="paragraph" w:styleId="Style20">
    <w:name w:val="Caption"/>
    <w:basedOn w:val="Normal"/>
    <w:qFormat/>
    <w:pPr>
      <w:spacing w:before="120" w:after="120"/>
      <w:ind w:firstLine="720"/>
    </w:pPr>
    <w:rPr>
      <w:rFonts w:eastAsia="Noto Sans Devanagari"/>
      <w:i/>
      <w:iCs/>
    </w:rPr>
  </w:style>
  <w:style w:type="paragraph" w:styleId="Style21">
    <w:name w:val="Указатель"/>
    <w:basedOn w:val="Normal"/>
    <w:qFormat/>
    <w:pPr>
      <w:ind w:firstLine="720"/>
    </w:pPr>
    <w:rPr>
      <w:rFonts w:eastAsia="Noto Sans Devanagari"/>
    </w:rPr>
  </w:style>
  <w:style w:type="paragraph" w:styleId="Style22">
    <w:name w:val="Комментарий"/>
    <w:qFormat/>
    <w:pPr>
      <w:widowControl w:val="false"/>
      <w:bidi w:val="0"/>
      <w:spacing w:before="75" w:after="0"/>
      <w:ind w:left="170" w:hanging="0"/>
      <w:jc w:val="left"/>
    </w:pPr>
    <w:rPr>
      <w:rFonts w:ascii="Liberation Serif" w:hAnsi="Liberation Serif" w:eastAsia="Noto Serif CJK SC" w:cs="Noto Sans Devanagari"/>
      <w:color w:val="353842"/>
      <w:kern w:val="2"/>
      <w:sz w:val="24"/>
      <w:szCs w:val="24"/>
      <w:lang w:val="ru-RU" w:eastAsia="zh-CN" w:bidi="hi-IN"/>
    </w:rPr>
  </w:style>
  <w:style w:type="paragraph" w:styleId="Style23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4">
    <w:name w:val="Прижатый влево"/>
    <w:basedOn w:val="Normal"/>
    <w:qFormat/>
    <w:pPr>
      <w:ind w:hanging="0"/>
      <w:jc w:val="left"/>
    </w:pPr>
    <w:rPr/>
  </w:style>
  <w:style w:type="paragraph" w:styleId="Style25">
    <w:name w:val="Нормальный (таблица)"/>
    <w:basedOn w:val="Normal"/>
    <w:qFormat/>
    <w:pPr>
      <w:ind w:hanging="0"/>
    </w:pPr>
    <w:rPr/>
  </w:style>
  <w:style w:type="paragraph" w:styleId="Style26">
    <w:name w:val="Информация о версии"/>
    <w:basedOn w:val="Style22"/>
    <w:qFormat/>
    <w:pPr>
      <w:spacing w:before="75" w:after="0"/>
      <w:ind w:left="170" w:hanging="0"/>
      <w:jc w:val="left"/>
    </w:pPr>
    <w:rPr>
      <w:i/>
      <w:color w:val="353842"/>
    </w:rPr>
  </w:style>
  <w:style w:type="paragraph" w:styleId="Style27">
    <w:name w:val="Информация об изменениях"/>
    <w:qFormat/>
    <w:pPr>
      <w:widowControl w:val="false"/>
      <w:bidi w:val="0"/>
      <w:spacing w:before="180" w:after="0"/>
      <w:ind w:left="360" w:right="360" w:hanging="0"/>
    </w:pPr>
    <w:rPr>
      <w:rFonts w:ascii="Liberation Serif" w:hAnsi="Liberation Serif" w:eastAsia="Noto Serif CJK SC" w:cs="Noto Sans Devanagari"/>
      <w:color w:val="353842"/>
      <w:kern w:val="2"/>
      <w:sz w:val="20"/>
      <w:szCs w:val="24"/>
      <w:lang w:val="ru-RU" w:eastAsia="zh-CN" w:bidi="hi-IN"/>
    </w:rPr>
  </w:style>
  <w:style w:type="paragraph" w:styleId="Style28">
    <w:name w:val="Текст информации об изменениях"/>
    <w:basedOn w:val="Normal"/>
    <w:qFormat/>
    <w:pPr>
      <w:ind w:firstLine="720"/>
    </w:pPr>
    <w:rPr>
      <w:color w:val="353842"/>
      <w:sz w:val="20"/>
    </w:rPr>
  </w:style>
  <w:style w:type="paragraph" w:styleId="Style29">
    <w:name w:val="Подзаголовок для информации об изменениях"/>
    <w:basedOn w:val="Style28"/>
    <w:qFormat/>
    <w:pPr>
      <w:ind w:firstLine="720"/>
    </w:pPr>
    <w:rPr>
      <w:b/>
      <w:color w:val="353842"/>
      <w:sz w:val="20"/>
    </w:rPr>
  </w:style>
  <w:style w:type="paragraph" w:styleId="Style30">
    <w:name w:val="Верхний и нижний колонтитулы"/>
    <w:basedOn w:val="Normal"/>
    <w:qFormat/>
    <w:pPr>
      <w:ind w:firstLine="720"/>
    </w:pPr>
    <w:rPr/>
  </w:style>
  <w:style w:type="paragraph" w:styleId="Style31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7772042/0" TargetMode="External"/><Relationship Id="rId3" Type="http://schemas.openxmlformats.org/officeDocument/2006/relationships/hyperlink" Target="https://internet.garant.ru/document/redirect/406190465/2" TargetMode="External"/><Relationship Id="rId4" Type="http://schemas.openxmlformats.org/officeDocument/2006/relationships/hyperlink" Target="https://internet.garant.ru/document/redirect/7787258/0" TargetMode="External"/><Relationship Id="rId5" Type="http://schemas.openxmlformats.org/officeDocument/2006/relationships/hyperlink" Target="https://internet.garant.ru/document/redirect/406190465/3" TargetMode="External"/><Relationship Id="rId6" Type="http://schemas.openxmlformats.org/officeDocument/2006/relationships/hyperlink" Target="https://internet.garant.ru/document/redirect/7787258/28" TargetMode="External"/><Relationship Id="rId7" Type="http://schemas.openxmlformats.org/officeDocument/2006/relationships/hyperlink" Target="https://internet.garant.ru/document/redirect/7744031/39" TargetMode="External"/><Relationship Id="rId8" Type="http://schemas.openxmlformats.org/officeDocument/2006/relationships/hyperlink" Target="https://internet.garant.ru/document/redirect/406190465/4" TargetMode="External"/><Relationship Id="rId9" Type="http://schemas.openxmlformats.org/officeDocument/2006/relationships/hyperlink" Target="https://internet.garant.ru/document/redirect/7787258/2" TargetMode="External"/><Relationship Id="rId10" Type="http://schemas.openxmlformats.org/officeDocument/2006/relationships/hyperlink" Target="https://internet.garant.ru/document/redirect/7872042/0" TargetMode="External"/><Relationship Id="rId11" Type="http://schemas.openxmlformats.org/officeDocument/2006/relationships/hyperlink" Target="https://internet.garant.ru/document/redirect/406190465/5" TargetMode="External"/><Relationship Id="rId12" Type="http://schemas.openxmlformats.org/officeDocument/2006/relationships/hyperlink" Target="https://internet.garant.ru/document/redirect/7787258/4" TargetMode="External"/><Relationship Id="rId13" Type="http://schemas.openxmlformats.org/officeDocument/2006/relationships/hyperlink" Target="https://internet.garant.ru/document/redirect/406190465/7" TargetMode="External"/><Relationship Id="rId14" Type="http://schemas.openxmlformats.org/officeDocument/2006/relationships/hyperlink" Target="https://internet.garant.ru/document/redirect/7787258/1" TargetMode="External"/><Relationship Id="rId15" Type="http://schemas.openxmlformats.org/officeDocument/2006/relationships/hyperlink" Target="https://internet.garant.ru/document/redirect/405247297/1" TargetMode="External"/><Relationship Id="rId16" Type="http://schemas.openxmlformats.org/officeDocument/2006/relationships/hyperlink" Target="https://internet.garant.ru/document/redirect/7845069/6" TargetMode="External"/><Relationship Id="rId17" Type="http://schemas.openxmlformats.org/officeDocument/2006/relationships/hyperlink" Target="https://internet.garant.ru/document/redirect/7804271/3807" TargetMode="External"/><Relationship Id="rId18" Type="http://schemas.openxmlformats.org/officeDocument/2006/relationships/hyperlink" Target="https://internet.garant.ru/document/redirect/73770047/1" TargetMode="External"/><Relationship Id="rId19" Type="http://schemas.openxmlformats.org/officeDocument/2006/relationships/hyperlink" Target="https://internet.garant.ru/document/redirect/7843739/7" TargetMode="External"/><Relationship Id="rId20" Type="http://schemas.openxmlformats.org/officeDocument/2006/relationships/hyperlink" Target="https://internet.garant.ru/document/redirect/405072535/19" TargetMode="External"/><Relationship Id="rId21" Type="http://schemas.openxmlformats.org/officeDocument/2006/relationships/hyperlink" Target="https://internet.garant.ru/document/redirect/7784575/8" TargetMode="External"/><Relationship Id="rId22" Type="http://schemas.openxmlformats.org/officeDocument/2006/relationships/hyperlink" Target="https://internet.garant.ru/document/redirect/12125268/661" TargetMode="External"/><Relationship Id="rId23" Type="http://schemas.openxmlformats.org/officeDocument/2006/relationships/hyperlink" Target="https://internet.garant.ru/document/redirect/405072535/20" TargetMode="External"/><Relationship Id="rId24" Type="http://schemas.openxmlformats.org/officeDocument/2006/relationships/hyperlink" Target="https://internet.garant.ru/document/redirect/7784575/9" TargetMode="External"/><Relationship Id="rId25" Type="http://schemas.openxmlformats.org/officeDocument/2006/relationships/hyperlink" Target="https://internet.garant.ru/document/redirect/12125128/0" TargetMode="External"/><Relationship Id="rId26" Type="http://schemas.openxmlformats.org/officeDocument/2006/relationships/hyperlink" Target="https://internet.garant.ru/document/redirect/70552688/0" TargetMode="External"/><Relationship Id="rId27" Type="http://schemas.openxmlformats.org/officeDocument/2006/relationships/hyperlink" Target="https://internet.garant.ru/document/redirect/12125128/0" TargetMode="External"/><Relationship Id="rId28" Type="http://schemas.openxmlformats.org/officeDocument/2006/relationships/hyperlink" Target="https://internet.garant.ru/document/redirect/70552688/0" TargetMode="External"/><Relationship Id="rId29" Type="http://schemas.openxmlformats.org/officeDocument/2006/relationships/hyperlink" Target="https://internet.garant.ru/document/redirect/12125268/661" TargetMode="External"/><Relationship Id="rId30" Type="http://schemas.openxmlformats.org/officeDocument/2006/relationships/hyperlink" Target="https://internet.garant.ru/document/redirect/10136860/0" TargetMode="External"/><Relationship Id="rId31" Type="http://schemas.openxmlformats.org/officeDocument/2006/relationships/hyperlink" Target="https://internet.garant.ru/document/redirect/10136860/0" TargetMode="External"/><Relationship Id="rId32" Type="http://schemas.openxmlformats.org/officeDocument/2006/relationships/hyperlink" Target="https://internet.garant.ru/document/redirect/72921088/2" TargetMode="External"/><Relationship Id="rId33" Type="http://schemas.openxmlformats.org/officeDocument/2006/relationships/hyperlink" Target="https://internet.garant.ru/document/redirect/10105390/0" TargetMode="External"/><Relationship Id="rId34" Type="http://schemas.openxmlformats.org/officeDocument/2006/relationships/hyperlink" Target="https://internet.garant.ru/document/redirect/406190465/8" TargetMode="External"/><Relationship Id="rId35" Type="http://schemas.openxmlformats.org/officeDocument/2006/relationships/hyperlink" Target="https://internet.garant.ru/document/redirect/406190465/8" TargetMode="External"/><Relationship Id="rId36" Type="http://schemas.openxmlformats.org/officeDocument/2006/relationships/hyperlink" Target="https://internet.garant.ru/document/redirect/406242595/2" TargetMode="External"/><Relationship Id="rId37" Type="http://schemas.openxmlformats.org/officeDocument/2006/relationships/hyperlink" Target="https://internet.garant.ru/document/redirect/178405/387" TargetMode="External"/><Relationship Id="rId38" Type="http://schemas.openxmlformats.org/officeDocument/2006/relationships/hyperlink" Target="https://internet.garant.ru/document/redirect/178405/387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</Pages>
  <Words>2429</Words>
  <Characters>17252</Characters>
  <CharactersWithSpaces>19585</CharactersWithSpaces>
  <Paragraphs>125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